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DAE" w:rsidRDefault="001D1467" w:rsidP="001D1467">
      <w:pPr>
        <w:pStyle w:val="NoSpacing"/>
      </w:pPr>
      <w:r>
        <w:rPr>
          <w:noProof/>
        </w:rPr>
        <w:t xml:space="preserve">Please be advised that, pursuant to Department policy, Background Checks, including PA Criminal History Record and PA Child Abuse History Clearance, are required of all adults (aged 18 years or older) who provide volunteer services to Pa DCNR under circumstances which involve any interaction with children (persons under 18 years of age) out of the presence of another adult. Clearance under this policy is a </w:t>
      </w:r>
      <w:r w:rsidRPr="001D1467">
        <w:rPr>
          <w:noProof/>
          <w:u w:val="single"/>
        </w:rPr>
        <w:t>p</w:t>
      </w:r>
      <w:r w:rsidRPr="001D1467">
        <w:rPr>
          <w:noProof/>
          <w:u w:val="single"/>
        </w:rPr>
        <w:t>re-requisite</w:t>
      </w:r>
      <w:r>
        <w:rPr>
          <w:noProof/>
        </w:rPr>
        <w:t xml:space="preserve"> to Departmental approval for adult volunteer work with children in any situation where another adult is not present at a</w:t>
      </w:r>
      <w:bookmarkStart w:id="0" w:name="_GoBack"/>
      <w:bookmarkEnd w:id="0"/>
      <w:r>
        <w:rPr>
          <w:noProof/>
        </w:rPr>
        <w:t>ll times.</w:t>
      </w:r>
    </w:p>
    <w:sectPr w:rsidR="00EE6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67"/>
    <w:rsid w:val="001D1467"/>
    <w:rsid w:val="00EE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46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14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Dept. of Conservation &amp; Natural Resources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Schwartz</dc:creator>
  <cp:lastModifiedBy>Craig Schwartz</cp:lastModifiedBy>
  <cp:revision>1</cp:revision>
  <dcterms:created xsi:type="dcterms:W3CDTF">2013-06-11T18:38:00Z</dcterms:created>
  <dcterms:modified xsi:type="dcterms:W3CDTF">2013-06-11T18:40:00Z</dcterms:modified>
</cp:coreProperties>
</file>